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BBC" w:rsidRDefault="00341BBC">
      <w:pPr>
        <w:pStyle w:val="1"/>
        <w:jc w:val="left"/>
        <w:rPr>
          <w:rFonts w:ascii="Times New Roman" w:hAnsi="Times New Roman" w:cs="Times New Roman"/>
          <w:sz w:val="24"/>
        </w:rPr>
      </w:pPr>
    </w:p>
    <w:p w:rsidR="002B07EA" w:rsidRDefault="002B07EA" w:rsidP="00931F02">
      <w:pPr>
        <w:tabs>
          <w:tab w:val="left" w:pos="360"/>
        </w:tabs>
        <w:ind w:right="49"/>
        <w:jc w:val="center"/>
        <w:rPr>
          <w:b/>
          <w:sz w:val="28"/>
          <w:szCs w:val="28"/>
        </w:rPr>
      </w:pPr>
    </w:p>
    <w:p w:rsidR="002B07EA" w:rsidRDefault="002A311D" w:rsidP="002B07EA">
      <w:pPr>
        <w:jc w:val="center"/>
        <w:rPr>
          <w:noProof/>
        </w:rPr>
      </w:pPr>
      <w:r>
        <w:rPr>
          <w:noProof/>
          <w:szCs w:val="22"/>
        </w:rPr>
        <w:drawing>
          <wp:inline distT="0" distB="0" distL="0" distR="0">
            <wp:extent cx="6124575" cy="1162050"/>
            <wp:effectExtent l="19050" t="0" r="9525" b="0"/>
            <wp:docPr id="5" name="Рисунок 0" descr="логотип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ы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7EA" w:rsidRPr="00283511" w:rsidRDefault="002B07EA" w:rsidP="002B07EA">
      <w:pPr>
        <w:tabs>
          <w:tab w:val="left" w:pos="5529"/>
        </w:tabs>
        <w:ind w:left="1134" w:right="851"/>
        <w:rPr>
          <w:sz w:val="28"/>
          <w:szCs w:val="28"/>
        </w:rPr>
      </w:pPr>
      <w:r w:rsidRPr="00283511">
        <w:rPr>
          <w:sz w:val="28"/>
          <w:szCs w:val="28"/>
        </w:rPr>
        <w:t>Исх. № 384</w:t>
      </w:r>
      <w:r w:rsidRPr="002B07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Руководителям предприятий и </w:t>
      </w:r>
      <w:r w:rsidRPr="00283511">
        <w:rPr>
          <w:sz w:val="28"/>
          <w:szCs w:val="28"/>
        </w:rPr>
        <w:t>организаций</w:t>
      </w:r>
    </w:p>
    <w:p w:rsidR="002B07EA" w:rsidRDefault="002B07EA" w:rsidP="002B07EA">
      <w:pPr>
        <w:tabs>
          <w:tab w:val="left" w:pos="5529"/>
        </w:tabs>
        <w:ind w:left="1134" w:right="851"/>
        <w:rPr>
          <w:sz w:val="28"/>
          <w:szCs w:val="28"/>
        </w:rPr>
      </w:pPr>
    </w:p>
    <w:p w:rsidR="002B07EA" w:rsidRPr="00283511" w:rsidRDefault="002B07EA" w:rsidP="002B07EA">
      <w:pPr>
        <w:tabs>
          <w:tab w:val="left" w:pos="9356"/>
        </w:tabs>
        <w:ind w:left="1134" w:right="851"/>
        <w:rPr>
          <w:sz w:val="28"/>
          <w:szCs w:val="28"/>
        </w:rPr>
      </w:pPr>
      <w:r w:rsidRPr="00283511">
        <w:rPr>
          <w:sz w:val="28"/>
          <w:szCs w:val="28"/>
        </w:rPr>
        <w:t>от 04.04.2017 г.</w:t>
      </w:r>
      <w:r>
        <w:rPr>
          <w:sz w:val="28"/>
          <w:szCs w:val="28"/>
        </w:rPr>
        <w:t xml:space="preserve">                                                                               </w:t>
      </w:r>
      <w:r w:rsidRPr="00283511">
        <w:rPr>
          <w:sz w:val="28"/>
          <w:szCs w:val="28"/>
        </w:rPr>
        <w:t>(по списку)</w:t>
      </w:r>
    </w:p>
    <w:p w:rsidR="002B07EA" w:rsidRPr="00283511" w:rsidRDefault="002B07EA" w:rsidP="002B07EA">
      <w:pPr>
        <w:tabs>
          <w:tab w:val="left" w:pos="5529"/>
        </w:tabs>
        <w:ind w:left="1134" w:right="851"/>
        <w:rPr>
          <w:sz w:val="28"/>
          <w:szCs w:val="28"/>
        </w:rPr>
      </w:pPr>
    </w:p>
    <w:p w:rsidR="002B07EA" w:rsidRPr="002967C4" w:rsidRDefault="002B07EA" w:rsidP="002967C4">
      <w:pPr>
        <w:tabs>
          <w:tab w:val="left" w:pos="9356"/>
        </w:tabs>
        <w:ind w:left="1134" w:right="851"/>
        <w:rPr>
          <w:sz w:val="28"/>
          <w:szCs w:val="28"/>
        </w:rPr>
      </w:pPr>
      <w:r w:rsidRPr="00283511">
        <w:rPr>
          <w:sz w:val="28"/>
          <w:szCs w:val="28"/>
        </w:rPr>
        <w:tab/>
      </w:r>
    </w:p>
    <w:p w:rsidR="002B07EA" w:rsidRPr="002F5C22" w:rsidRDefault="002B07EA" w:rsidP="002B07EA">
      <w:pPr>
        <w:spacing w:line="360" w:lineRule="auto"/>
        <w:ind w:left="1134" w:right="851" w:firstLine="567"/>
        <w:jc w:val="center"/>
        <w:rPr>
          <w:b/>
          <w:sz w:val="28"/>
          <w:szCs w:val="28"/>
        </w:rPr>
      </w:pPr>
      <w:r w:rsidRPr="002F5C22">
        <w:rPr>
          <w:b/>
          <w:sz w:val="28"/>
          <w:szCs w:val="28"/>
        </w:rPr>
        <w:t>Уважаемые коллеги!</w:t>
      </w:r>
    </w:p>
    <w:p w:rsidR="002B07EA" w:rsidRDefault="002B07EA" w:rsidP="002B07EA">
      <w:pPr>
        <w:spacing w:line="360" w:lineRule="auto"/>
        <w:ind w:left="1134" w:right="851" w:firstLine="567"/>
        <w:jc w:val="both"/>
        <w:rPr>
          <w:sz w:val="28"/>
          <w:szCs w:val="28"/>
        </w:rPr>
      </w:pPr>
      <w:r w:rsidRPr="00283511">
        <w:rPr>
          <w:sz w:val="28"/>
          <w:szCs w:val="28"/>
        </w:rPr>
        <w:t xml:space="preserve">17 мая 2017 г. в Санкт-Петербурге состоится семинар на тему: «Обсуждение вопросов взаимодействия и обмена опытом в области технического регулирования, оценки соответствия и сертификации между Россией и Китаем». </w:t>
      </w:r>
    </w:p>
    <w:p w:rsidR="002B07EA" w:rsidRDefault="002B07EA" w:rsidP="002B07EA">
      <w:pPr>
        <w:spacing w:line="360" w:lineRule="auto"/>
        <w:ind w:left="1134" w:right="851" w:firstLine="567"/>
        <w:jc w:val="both"/>
        <w:rPr>
          <w:sz w:val="28"/>
          <w:szCs w:val="28"/>
        </w:rPr>
      </w:pPr>
      <w:r w:rsidRPr="00283511">
        <w:rPr>
          <w:sz w:val="28"/>
          <w:szCs w:val="28"/>
        </w:rPr>
        <w:t xml:space="preserve">Организаторами мероприятия выступили </w:t>
      </w:r>
      <w:r>
        <w:rPr>
          <w:sz w:val="28"/>
          <w:szCs w:val="28"/>
        </w:rPr>
        <w:t xml:space="preserve">Консорциум «Кодекс», </w:t>
      </w:r>
      <w:r w:rsidRPr="00283511">
        <w:rPr>
          <w:sz w:val="28"/>
          <w:szCs w:val="28"/>
        </w:rPr>
        <w:t>Комитет РСПП по техническому регулированию, стандартизации и оценке соответствия и Комитет по  техническому регулированию, стандартизации и качеству Торгово-промышленной палаты Санкт-Петербурга.</w:t>
      </w:r>
    </w:p>
    <w:p w:rsidR="002B07EA" w:rsidRDefault="002B07EA" w:rsidP="002B07EA">
      <w:pPr>
        <w:spacing w:line="360" w:lineRule="auto"/>
        <w:ind w:left="1134" w:right="851" w:firstLine="567"/>
        <w:jc w:val="both"/>
        <w:rPr>
          <w:sz w:val="28"/>
          <w:szCs w:val="28"/>
        </w:rPr>
      </w:pPr>
      <w:r w:rsidRPr="00283511">
        <w:rPr>
          <w:sz w:val="28"/>
          <w:szCs w:val="28"/>
        </w:rPr>
        <w:t>Семинар пройдёт</w:t>
      </w:r>
      <w:r>
        <w:rPr>
          <w:sz w:val="28"/>
          <w:szCs w:val="28"/>
        </w:rPr>
        <w:t xml:space="preserve"> при поддержке И</w:t>
      </w:r>
      <w:r w:rsidRPr="00283511">
        <w:rPr>
          <w:sz w:val="28"/>
          <w:szCs w:val="28"/>
        </w:rPr>
        <w:t xml:space="preserve">нститута изучения китайских стандартов провинции </w:t>
      </w:r>
      <w:proofErr w:type="spellStart"/>
      <w:r w:rsidRPr="00283511">
        <w:rPr>
          <w:sz w:val="28"/>
          <w:szCs w:val="28"/>
        </w:rPr>
        <w:t>Хейлунцзян</w:t>
      </w:r>
      <w:proofErr w:type="spellEnd"/>
      <w:r w:rsidRPr="005660DC">
        <w:rPr>
          <w:sz w:val="28"/>
          <w:szCs w:val="28"/>
        </w:rPr>
        <w:t xml:space="preserve"> </w:t>
      </w:r>
      <w:r w:rsidRPr="00283511">
        <w:rPr>
          <w:sz w:val="28"/>
          <w:szCs w:val="28"/>
        </w:rPr>
        <w:t>и Администрации по стандартизации</w:t>
      </w:r>
      <w:r>
        <w:rPr>
          <w:sz w:val="28"/>
          <w:szCs w:val="28"/>
        </w:rPr>
        <w:t xml:space="preserve"> КНР</w:t>
      </w:r>
      <w:r w:rsidRPr="00283511">
        <w:rPr>
          <w:sz w:val="28"/>
          <w:szCs w:val="28"/>
        </w:rPr>
        <w:t>.</w:t>
      </w:r>
    </w:p>
    <w:p w:rsidR="002B07EA" w:rsidRPr="00283511" w:rsidRDefault="002B07EA" w:rsidP="002B07EA">
      <w:pPr>
        <w:spacing w:line="360" w:lineRule="auto"/>
        <w:ind w:left="1134" w:right="851" w:firstLine="567"/>
        <w:jc w:val="both"/>
        <w:rPr>
          <w:sz w:val="28"/>
          <w:szCs w:val="28"/>
        </w:rPr>
      </w:pPr>
      <w:r w:rsidRPr="00283511">
        <w:rPr>
          <w:sz w:val="28"/>
          <w:szCs w:val="28"/>
        </w:rPr>
        <w:t xml:space="preserve">В ходе мероприятия будут обсуждаться вопросы технического регулирования, стандартизации и оценки соответствия. Особое внимание будет обращено на </w:t>
      </w:r>
      <w:r>
        <w:rPr>
          <w:sz w:val="28"/>
          <w:szCs w:val="28"/>
        </w:rPr>
        <w:t>сотрудничество в области стандартизации и оценки</w:t>
      </w:r>
      <w:r w:rsidRPr="00283511">
        <w:rPr>
          <w:sz w:val="28"/>
          <w:szCs w:val="28"/>
        </w:rPr>
        <w:t xml:space="preserve"> соответствия</w:t>
      </w:r>
      <w:r>
        <w:rPr>
          <w:sz w:val="28"/>
          <w:szCs w:val="28"/>
        </w:rPr>
        <w:t xml:space="preserve"> в следующих областях</w:t>
      </w:r>
      <w:r w:rsidRPr="00283511">
        <w:rPr>
          <w:sz w:val="28"/>
          <w:szCs w:val="28"/>
        </w:rPr>
        <w:t>:</w:t>
      </w:r>
    </w:p>
    <w:p w:rsidR="002B07EA" w:rsidRPr="00283511" w:rsidRDefault="00534642" w:rsidP="002B07EA">
      <w:pPr>
        <w:spacing w:line="360" w:lineRule="auto"/>
        <w:ind w:left="1134" w:right="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07EA" w:rsidRPr="00283511">
        <w:rPr>
          <w:sz w:val="28"/>
          <w:szCs w:val="28"/>
        </w:rPr>
        <w:tab/>
        <w:t>Нефтегазовый комплекс.</w:t>
      </w:r>
    </w:p>
    <w:p w:rsidR="002B07EA" w:rsidRPr="00283511" w:rsidRDefault="00534642" w:rsidP="002B07EA">
      <w:pPr>
        <w:spacing w:line="360" w:lineRule="auto"/>
        <w:ind w:left="1134" w:right="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07EA" w:rsidRPr="00283511">
        <w:rPr>
          <w:sz w:val="28"/>
          <w:szCs w:val="28"/>
        </w:rPr>
        <w:tab/>
        <w:t>Железнодорожный транспорт.</w:t>
      </w:r>
    </w:p>
    <w:p w:rsidR="002B07EA" w:rsidRDefault="002B07EA" w:rsidP="002B07EA">
      <w:pPr>
        <w:spacing w:line="360" w:lineRule="auto"/>
        <w:ind w:left="1134" w:right="851" w:firstLine="567"/>
        <w:jc w:val="both"/>
        <w:rPr>
          <w:sz w:val="28"/>
          <w:szCs w:val="28"/>
        </w:rPr>
      </w:pPr>
      <w:bookmarkStart w:id="0" w:name="_GoBack"/>
      <w:bookmarkEnd w:id="0"/>
      <w:r w:rsidRPr="00283511">
        <w:rPr>
          <w:sz w:val="28"/>
          <w:szCs w:val="28"/>
        </w:rPr>
        <w:t xml:space="preserve">Со стороны КНР докладчиками выступят руководящие сотрудники Администрации по стандартизации Китая, провинции </w:t>
      </w:r>
      <w:proofErr w:type="spellStart"/>
      <w:r w:rsidRPr="00283511">
        <w:rPr>
          <w:sz w:val="28"/>
          <w:szCs w:val="28"/>
        </w:rPr>
        <w:t>Хейлунцзян</w:t>
      </w:r>
      <w:proofErr w:type="spellEnd"/>
      <w:r w:rsidRPr="00283511">
        <w:rPr>
          <w:sz w:val="28"/>
          <w:szCs w:val="28"/>
        </w:rPr>
        <w:t xml:space="preserve"> и представители крупных китайских компаний.</w:t>
      </w:r>
    </w:p>
    <w:p w:rsidR="002B07EA" w:rsidRDefault="002B07EA" w:rsidP="002B07EA">
      <w:pPr>
        <w:spacing w:line="360" w:lineRule="auto"/>
        <w:ind w:left="1134" w:right="851" w:firstLine="567"/>
        <w:jc w:val="both"/>
        <w:rPr>
          <w:sz w:val="28"/>
          <w:szCs w:val="28"/>
        </w:rPr>
      </w:pPr>
      <w:r w:rsidRPr="00283511">
        <w:rPr>
          <w:sz w:val="28"/>
          <w:szCs w:val="28"/>
        </w:rPr>
        <w:t xml:space="preserve">От российской стороны к участию приглашены представители федеральных органов власти, Российский экспортный центр, ОАО </w:t>
      </w:r>
      <w:r w:rsidRPr="00283511">
        <w:rPr>
          <w:sz w:val="28"/>
          <w:szCs w:val="28"/>
        </w:rPr>
        <w:lastRenderedPageBreak/>
        <w:t>«Российские железные</w:t>
      </w:r>
      <w:r>
        <w:rPr>
          <w:sz w:val="28"/>
          <w:szCs w:val="28"/>
        </w:rPr>
        <w:t xml:space="preserve"> дороги», ПАО «</w:t>
      </w:r>
      <w:proofErr w:type="spellStart"/>
      <w:r>
        <w:rPr>
          <w:sz w:val="28"/>
          <w:szCs w:val="28"/>
        </w:rPr>
        <w:t>Газпромнефть</w:t>
      </w:r>
      <w:proofErr w:type="spellEnd"/>
      <w:r>
        <w:rPr>
          <w:sz w:val="28"/>
          <w:szCs w:val="28"/>
        </w:rPr>
        <w:t>», ПАО НК</w:t>
      </w:r>
      <w:r w:rsidRPr="00283511">
        <w:rPr>
          <w:sz w:val="28"/>
          <w:szCs w:val="28"/>
        </w:rPr>
        <w:t xml:space="preserve"> «Роснефть» и других.</w:t>
      </w:r>
    </w:p>
    <w:p w:rsidR="002B07EA" w:rsidRPr="00283511" w:rsidRDefault="002B07EA" w:rsidP="002B07EA">
      <w:pPr>
        <w:spacing w:line="360" w:lineRule="auto"/>
        <w:ind w:left="1134" w:right="851" w:firstLine="567"/>
        <w:jc w:val="both"/>
        <w:rPr>
          <w:sz w:val="28"/>
          <w:szCs w:val="28"/>
        </w:rPr>
      </w:pPr>
      <w:r w:rsidRPr="00283511">
        <w:rPr>
          <w:sz w:val="28"/>
          <w:szCs w:val="28"/>
        </w:rPr>
        <w:t>Участие в мероприятии бесплатное.</w:t>
      </w:r>
    </w:p>
    <w:p w:rsidR="002B07EA" w:rsidRPr="00283511" w:rsidRDefault="002B07EA" w:rsidP="002B07EA">
      <w:pPr>
        <w:spacing w:line="360" w:lineRule="auto"/>
        <w:ind w:left="1134" w:right="851" w:firstLine="567"/>
        <w:jc w:val="both"/>
        <w:rPr>
          <w:sz w:val="28"/>
          <w:szCs w:val="28"/>
        </w:rPr>
      </w:pPr>
      <w:r w:rsidRPr="00283511">
        <w:rPr>
          <w:sz w:val="28"/>
          <w:szCs w:val="28"/>
        </w:rPr>
        <w:t>Для регистрации заполните заявку на участие в заседании и направьте ее по электронной почте ktr@cntd.ru. Подтверждением Вашей регистрации является Ваш индивидуальный номер участника.</w:t>
      </w:r>
      <w:r w:rsidRPr="004404D7">
        <w:rPr>
          <w:sz w:val="28"/>
          <w:szCs w:val="28"/>
        </w:rPr>
        <w:t xml:space="preserve"> </w:t>
      </w:r>
      <w:r w:rsidRPr="00283511">
        <w:rPr>
          <w:sz w:val="28"/>
          <w:szCs w:val="28"/>
        </w:rPr>
        <w:t>Узнавайте Ваш индивидуальный номер в день отправления заявки после 16.00.</w:t>
      </w:r>
    </w:p>
    <w:p w:rsidR="002B07EA" w:rsidRPr="00283511" w:rsidRDefault="002B07EA" w:rsidP="002B07EA">
      <w:pPr>
        <w:spacing w:line="360" w:lineRule="auto"/>
        <w:ind w:left="1134" w:right="851" w:firstLine="567"/>
        <w:jc w:val="both"/>
        <w:rPr>
          <w:sz w:val="28"/>
          <w:szCs w:val="28"/>
        </w:rPr>
      </w:pPr>
    </w:p>
    <w:p w:rsidR="002B07EA" w:rsidRPr="00283511" w:rsidRDefault="002B07EA" w:rsidP="002B07EA">
      <w:pPr>
        <w:spacing w:line="360" w:lineRule="auto"/>
        <w:ind w:left="1134" w:right="851" w:firstLine="567"/>
        <w:jc w:val="both"/>
        <w:rPr>
          <w:sz w:val="28"/>
          <w:szCs w:val="28"/>
        </w:rPr>
      </w:pPr>
      <w:r w:rsidRPr="00283511">
        <w:rPr>
          <w:sz w:val="28"/>
          <w:szCs w:val="28"/>
        </w:rPr>
        <w:t xml:space="preserve">Приложения: </w:t>
      </w:r>
    </w:p>
    <w:p w:rsidR="002B07EA" w:rsidRPr="00283511" w:rsidRDefault="002B07EA" w:rsidP="002B07EA">
      <w:pPr>
        <w:spacing w:line="360" w:lineRule="auto"/>
        <w:ind w:left="1134" w:right="851" w:firstLine="567"/>
        <w:jc w:val="both"/>
        <w:rPr>
          <w:sz w:val="28"/>
          <w:szCs w:val="28"/>
        </w:rPr>
      </w:pPr>
      <w:r w:rsidRPr="00283511">
        <w:rPr>
          <w:sz w:val="28"/>
          <w:szCs w:val="28"/>
        </w:rPr>
        <w:t>1.</w:t>
      </w:r>
      <w:r w:rsidRPr="00283511">
        <w:rPr>
          <w:sz w:val="28"/>
          <w:szCs w:val="28"/>
        </w:rPr>
        <w:tab/>
        <w:t>Проект программы конференции;</w:t>
      </w:r>
    </w:p>
    <w:p w:rsidR="002B07EA" w:rsidRPr="00283511" w:rsidRDefault="002B07EA" w:rsidP="002B07EA">
      <w:pPr>
        <w:spacing w:line="360" w:lineRule="auto"/>
        <w:ind w:left="1134" w:right="851" w:firstLine="567"/>
        <w:jc w:val="both"/>
        <w:rPr>
          <w:sz w:val="28"/>
          <w:szCs w:val="28"/>
        </w:rPr>
      </w:pPr>
      <w:r w:rsidRPr="00283511">
        <w:rPr>
          <w:sz w:val="28"/>
          <w:szCs w:val="28"/>
        </w:rPr>
        <w:t>2.</w:t>
      </w:r>
      <w:r w:rsidRPr="00283511">
        <w:rPr>
          <w:sz w:val="28"/>
          <w:szCs w:val="28"/>
        </w:rPr>
        <w:tab/>
        <w:t>Заявка на участие.</w:t>
      </w:r>
    </w:p>
    <w:p w:rsidR="002B07EA" w:rsidRPr="00283511" w:rsidRDefault="002B07EA" w:rsidP="002B07EA">
      <w:pPr>
        <w:spacing w:line="360" w:lineRule="auto"/>
        <w:ind w:left="1134" w:right="851" w:firstLine="567"/>
        <w:jc w:val="both"/>
        <w:rPr>
          <w:sz w:val="28"/>
          <w:szCs w:val="28"/>
        </w:rPr>
      </w:pPr>
    </w:p>
    <w:p w:rsidR="002B07EA" w:rsidRDefault="002B07EA" w:rsidP="002B07EA">
      <w:pPr>
        <w:spacing w:line="360" w:lineRule="auto"/>
        <w:ind w:left="1134" w:right="851"/>
        <w:jc w:val="both"/>
        <w:rPr>
          <w:sz w:val="28"/>
          <w:szCs w:val="28"/>
        </w:rPr>
      </w:pPr>
      <w:r w:rsidRPr="00283511">
        <w:rPr>
          <w:sz w:val="28"/>
          <w:szCs w:val="28"/>
        </w:rPr>
        <w:t>С уважением,</w:t>
      </w:r>
    </w:p>
    <w:p w:rsidR="002B07EA" w:rsidRDefault="002B07EA" w:rsidP="002B07EA">
      <w:pPr>
        <w:spacing w:line="360" w:lineRule="auto"/>
        <w:ind w:left="1134" w:right="851"/>
        <w:jc w:val="both"/>
        <w:rPr>
          <w:sz w:val="28"/>
          <w:szCs w:val="28"/>
        </w:rPr>
      </w:pPr>
    </w:p>
    <w:tbl>
      <w:tblPr>
        <w:tblW w:w="0" w:type="auto"/>
        <w:tblInd w:w="817" w:type="dxa"/>
        <w:tblLook w:val="04A0"/>
      </w:tblPr>
      <w:tblGrid>
        <w:gridCol w:w="4960"/>
        <w:gridCol w:w="5211"/>
      </w:tblGrid>
      <w:tr w:rsidR="002B07EA" w:rsidTr="002B07EA">
        <w:tc>
          <w:tcPr>
            <w:tcW w:w="5103" w:type="dxa"/>
          </w:tcPr>
          <w:p w:rsidR="002B07EA" w:rsidRPr="002B07EA" w:rsidRDefault="002B07EA" w:rsidP="002B07EA">
            <w:pPr>
              <w:spacing w:after="120" w:line="276" w:lineRule="auto"/>
              <w:ind w:left="283"/>
              <w:rPr>
                <w:sz w:val="28"/>
                <w:szCs w:val="28"/>
              </w:rPr>
            </w:pPr>
            <w:r w:rsidRPr="002B07EA">
              <w:rPr>
                <w:sz w:val="28"/>
                <w:szCs w:val="28"/>
              </w:rPr>
              <w:t xml:space="preserve">Первый заместитель Председателя Комитета РСПП по техническому </w:t>
            </w:r>
            <w:proofErr w:type="spellStart"/>
            <w:r w:rsidRPr="002B07EA">
              <w:rPr>
                <w:sz w:val="28"/>
                <w:szCs w:val="28"/>
              </w:rPr>
              <w:t>регулированию</w:t>
            </w:r>
            <w:proofErr w:type="gramStart"/>
            <w:r w:rsidRPr="002B07EA">
              <w:rPr>
                <w:sz w:val="28"/>
                <w:szCs w:val="28"/>
              </w:rPr>
              <w:t>,с</w:t>
            </w:r>
            <w:proofErr w:type="gramEnd"/>
            <w:r w:rsidRPr="002B07EA">
              <w:rPr>
                <w:sz w:val="28"/>
                <w:szCs w:val="28"/>
              </w:rPr>
              <w:t>тандартизации</w:t>
            </w:r>
            <w:proofErr w:type="spellEnd"/>
            <w:r w:rsidRPr="002B07EA">
              <w:rPr>
                <w:sz w:val="28"/>
                <w:szCs w:val="28"/>
              </w:rPr>
              <w:t xml:space="preserve"> </w:t>
            </w:r>
          </w:p>
          <w:p w:rsidR="002B07EA" w:rsidRPr="002B07EA" w:rsidRDefault="002B07EA" w:rsidP="002B07EA">
            <w:pPr>
              <w:spacing w:after="120" w:line="276" w:lineRule="auto"/>
              <w:ind w:left="283"/>
              <w:rPr>
                <w:sz w:val="28"/>
                <w:szCs w:val="28"/>
              </w:rPr>
            </w:pPr>
            <w:r w:rsidRPr="002B07EA">
              <w:rPr>
                <w:sz w:val="28"/>
                <w:szCs w:val="28"/>
              </w:rPr>
              <w:t>и оценке соответствия,</w:t>
            </w:r>
          </w:p>
          <w:p w:rsidR="002B07EA" w:rsidRPr="002B07EA" w:rsidRDefault="002B07EA" w:rsidP="002B07EA">
            <w:pPr>
              <w:spacing w:after="120" w:line="276" w:lineRule="auto"/>
              <w:ind w:left="283" w:right="851"/>
              <w:rPr>
                <w:sz w:val="32"/>
                <w:szCs w:val="28"/>
              </w:rPr>
            </w:pPr>
            <w:r w:rsidRPr="002B07EA">
              <w:rPr>
                <w:sz w:val="28"/>
                <w:szCs w:val="28"/>
              </w:rPr>
              <w:t xml:space="preserve">Председатель Совета по </w:t>
            </w:r>
            <w:proofErr w:type="spellStart"/>
            <w:r w:rsidRPr="002B07EA">
              <w:rPr>
                <w:sz w:val="28"/>
                <w:szCs w:val="28"/>
              </w:rPr>
              <w:t>техническомурегулированию</w:t>
            </w:r>
            <w:proofErr w:type="spellEnd"/>
            <w:r w:rsidRPr="002B07EA">
              <w:rPr>
                <w:sz w:val="28"/>
                <w:szCs w:val="28"/>
              </w:rPr>
              <w:t xml:space="preserve"> и </w:t>
            </w:r>
            <w:proofErr w:type="spellStart"/>
            <w:r w:rsidRPr="002B07EA">
              <w:rPr>
                <w:sz w:val="28"/>
                <w:szCs w:val="28"/>
              </w:rPr>
              <w:t>стандартизациипри</w:t>
            </w:r>
            <w:proofErr w:type="spellEnd"/>
            <w:r w:rsidRPr="002B07EA">
              <w:rPr>
                <w:sz w:val="28"/>
                <w:szCs w:val="28"/>
              </w:rPr>
              <w:t xml:space="preserve"> </w:t>
            </w:r>
            <w:proofErr w:type="spellStart"/>
            <w:r w:rsidRPr="002B07EA">
              <w:rPr>
                <w:sz w:val="28"/>
                <w:szCs w:val="28"/>
              </w:rPr>
              <w:t>Минпромторге</w:t>
            </w:r>
            <w:proofErr w:type="spellEnd"/>
            <w:r w:rsidRPr="002B07EA">
              <w:rPr>
                <w:sz w:val="28"/>
                <w:szCs w:val="28"/>
              </w:rPr>
              <w:t xml:space="preserve"> России</w:t>
            </w:r>
          </w:p>
          <w:p w:rsidR="002B07EA" w:rsidRPr="002B07EA" w:rsidRDefault="002B07EA" w:rsidP="002B07EA">
            <w:pPr>
              <w:spacing w:after="120" w:line="276" w:lineRule="auto"/>
              <w:ind w:left="283" w:right="851"/>
              <w:rPr>
                <w:sz w:val="28"/>
                <w:szCs w:val="28"/>
              </w:rPr>
            </w:pPr>
          </w:p>
          <w:p w:rsidR="002B07EA" w:rsidRPr="002B07EA" w:rsidRDefault="002B07EA" w:rsidP="002B07EA">
            <w:pPr>
              <w:spacing w:after="120" w:line="276" w:lineRule="auto"/>
              <w:ind w:left="283" w:right="851"/>
              <w:rPr>
                <w:sz w:val="28"/>
                <w:szCs w:val="28"/>
              </w:rPr>
            </w:pPr>
          </w:p>
          <w:p w:rsidR="002B07EA" w:rsidRPr="002B07EA" w:rsidRDefault="002B07EA" w:rsidP="002B07EA">
            <w:pPr>
              <w:spacing w:after="120" w:line="276" w:lineRule="auto"/>
              <w:ind w:left="283" w:right="851"/>
              <w:rPr>
                <w:sz w:val="28"/>
                <w:szCs w:val="28"/>
              </w:rPr>
            </w:pPr>
          </w:p>
          <w:p w:rsidR="002B07EA" w:rsidRPr="002B07EA" w:rsidRDefault="002B07EA" w:rsidP="002B07EA">
            <w:pPr>
              <w:spacing w:after="120" w:line="276" w:lineRule="auto"/>
              <w:ind w:left="283" w:right="851"/>
              <w:rPr>
                <w:sz w:val="28"/>
                <w:szCs w:val="28"/>
              </w:rPr>
            </w:pPr>
          </w:p>
          <w:p w:rsidR="002B07EA" w:rsidRPr="002B07EA" w:rsidRDefault="002B07EA" w:rsidP="002B07EA">
            <w:pPr>
              <w:spacing w:after="120" w:line="276" w:lineRule="auto"/>
              <w:ind w:left="283" w:right="851"/>
              <w:rPr>
                <w:sz w:val="28"/>
                <w:szCs w:val="28"/>
              </w:rPr>
            </w:pPr>
          </w:p>
          <w:p w:rsidR="002B07EA" w:rsidRPr="002B07EA" w:rsidRDefault="002B07EA" w:rsidP="002B07EA">
            <w:pPr>
              <w:spacing w:after="120" w:line="276" w:lineRule="auto"/>
              <w:ind w:left="283" w:right="851"/>
              <w:rPr>
                <w:sz w:val="28"/>
                <w:szCs w:val="28"/>
              </w:rPr>
            </w:pPr>
          </w:p>
          <w:p w:rsidR="002967C4" w:rsidRDefault="003645A2" w:rsidP="002B07EA">
            <w:pPr>
              <w:spacing w:after="120" w:line="276" w:lineRule="auto"/>
              <w:ind w:left="283" w:right="851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margin">
                    <wp:posOffset>83185</wp:posOffset>
                  </wp:positionH>
                  <wp:positionV relativeFrom="paragraph">
                    <wp:posOffset>-134620</wp:posOffset>
                  </wp:positionV>
                  <wp:extent cx="1628775" cy="514350"/>
                  <wp:effectExtent l="19050" t="0" r="9525" b="0"/>
                  <wp:wrapThrough wrapText="bothSides">
                    <wp:wrapPolygon edited="0">
                      <wp:start x="-253" y="0"/>
                      <wp:lineTo x="-253" y="20800"/>
                      <wp:lineTo x="21726" y="20800"/>
                      <wp:lineTo x="21726" y="0"/>
                      <wp:lineTo x="-253" y="0"/>
                    </wp:wrapPolygon>
                  </wp:wrapThrough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967C4" w:rsidRDefault="002967C4" w:rsidP="002B07EA">
            <w:pPr>
              <w:spacing w:after="120" w:line="276" w:lineRule="auto"/>
              <w:ind w:left="283" w:right="851"/>
              <w:rPr>
                <w:sz w:val="28"/>
                <w:szCs w:val="28"/>
              </w:rPr>
            </w:pPr>
          </w:p>
          <w:p w:rsidR="002967C4" w:rsidRDefault="002967C4" w:rsidP="002B07EA">
            <w:pPr>
              <w:spacing w:after="120" w:line="276" w:lineRule="auto"/>
              <w:ind w:left="283" w:right="851"/>
              <w:rPr>
                <w:sz w:val="28"/>
                <w:szCs w:val="28"/>
              </w:rPr>
            </w:pPr>
          </w:p>
          <w:p w:rsidR="002B07EA" w:rsidRPr="002B07EA" w:rsidRDefault="002B07EA" w:rsidP="002B07EA">
            <w:pPr>
              <w:spacing w:after="120" w:line="276" w:lineRule="auto"/>
              <w:ind w:left="283" w:right="851"/>
              <w:rPr>
                <w:sz w:val="28"/>
                <w:szCs w:val="28"/>
              </w:rPr>
            </w:pPr>
            <w:r w:rsidRPr="002B07EA">
              <w:rPr>
                <w:sz w:val="28"/>
                <w:szCs w:val="28"/>
              </w:rPr>
              <w:t>А.Н. Лоцманов</w:t>
            </w:r>
          </w:p>
        </w:tc>
        <w:tc>
          <w:tcPr>
            <w:tcW w:w="5812" w:type="dxa"/>
          </w:tcPr>
          <w:p w:rsidR="002B07EA" w:rsidRPr="002B07EA" w:rsidRDefault="002B07EA" w:rsidP="002B07EA">
            <w:pPr>
              <w:tabs>
                <w:tab w:val="left" w:pos="7938"/>
              </w:tabs>
              <w:spacing w:after="120" w:line="276" w:lineRule="auto"/>
              <w:ind w:left="55" w:right="851"/>
              <w:rPr>
                <w:sz w:val="28"/>
                <w:szCs w:val="28"/>
              </w:rPr>
            </w:pPr>
            <w:r w:rsidRPr="002B07EA">
              <w:rPr>
                <w:sz w:val="28"/>
                <w:szCs w:val="28"/>
              </w:rPr>
              <w:t xml:space="preserve">Председатель Комитета </w:t>
            </w:r>
            <w:proofErr w:type="spellStart"/>
            <w:r w:rsidRPr="002B07EA">
              <w:rPr>
                <w:sz w:val="28"/>
                <w:szCs w:val="28"/>
              </w:rPr>
              <w:t>СПбТПП</w:t>
            </w:r>
            <w:proofErr w:type="spellEnd"/>
          </w:p>
          <w:p w:rsidR="002B07EA" w:rsidRPr="002B07EA" w:rsidRDefault="002B07EA" w:rsidP="002B07EA">
            <w:pPr>
              <w:tabs>
                <w:tab w:val="left" w:pos="7938"/>
              </w:tabs>
              <w:spacing w:after="120" w:line="276" w:lineRule="auto"/>
              <w:ind w:left="55" w:right="851"/>
              <w:rPr>
                <w:sz w:val="28"/>
                <w:szCs w:val="28"/>
              </w:rPr>
            </w:pPr>
            <w:r w:rsidRPr="002B07EA">
              <w:rPr>
                <w:sz w:val="28"/>
                <w:szCs w:val="28"/>
              </w:rPr>
              <w:t>по техническому регулированию,</w:t>
            </w:r>
          </w:p>
          <w:p w:rsidR="002B07EA" w:rsidRPr="002B07EA" w:rsidRDefault="002B07EA" w:rsidP="002B07EA">
            <w:pPr>
              <w:tabs>
                <w:tab w:val="left" w:pos="7938"/>
              </w:tabs>
              <w:spacing w:after="120" w:line="276" w:lineRule="auto"/>
              <w:ind w:left="55" w:right="851"/>
              <w:rPr>
                <w:sz w:val="28"/>
                <w:szCs w:val="28"/>
              </w:rPr>
            </w:pPr>
            <w:r w:rsidRPr="002B07EA">
              <w:rPr>
                <w:sz w:val="28"/>
                <w:szCs w:val="28"/>
              </w:rPr>
              <w:t>стандартизации и качеству,</w:t>
            </w:r>
          </w:p>
          <w:p w:rsidR="002B07EA" w:rsidRPr="002B07EA" w:rsidRDefault="002B07EA" w:rsidP="002B07EA">
            <w:pPr>
              <w:spacing w:after="120" w:line="276" w:lineRule="auto"/>
              <w:ind w:left="55" w:right="851"/>
              <w:rPr>
                <w:sz w:val="28"/>
                <w:szCs w:val="28"/>
              </w:rPr>
            </w:pPr>
            <w:r w:rsidRPr="002B07EA">
              <w:rPr>
                <w:sz w:val="28"/>
                <w:szCs w:val="28"/>
              </w:rPr>
              <w:t>Президент Консорциума «Кодекс»</w:t>
            </w:r>
          </w:p>
          <w:p w:rsidR="002B07EA" w:rsidRPr="002B07EA" w:rsidRDefault="002B07EA" w:rsidP="002B07EA">
            <w:pPr>
              <w:spacing w:after="120" w:line="276" w:lineRule="auto"/>
              <w:ind w:left="55" w:right="851"/>
              <w:jc w:val="both"/>
              <w:rPr>
                <w:sz w:val="28"/>
                <w:szCs w:val="28"/>
              </w:rPr>
            </w:pPr>
          </w:p>
          <w:p w:rsidR="002B07EA" w:rsidRPr="002B07EA" w:rsidRDefault="002B07EA" w:rsidP="002B07EA">
            <w:pPr>
              <w:spacing w:after="120" w:line="276" w:lineRule="auto"/>
              <w:ind w:left="55" w:right="851"/>
              <w:jc w:val="both"/>
              <w:rPr>
                <w:sz w:val="28"/>
                <w:szCs w:val="28"/>
              </w:rPr>
            </w:pPr>
          </w:p>
          <w:p w:rsidR="002B07EA" w:rsidRPr="002B07EA" w:rsidRDefault="002B07EA" w:rsidP="002B07EA">
            <w:pPr>
              <w:spacing w:after="120" w:line="276" w:lineRule="auto"/>
              <w:ind w:left="55" w:right="851"/>
              <w:jc w:val="both"/>
              <w:rPr>
                <w:sz w:val="28"/>
                <w:szCs w:val="28"/>
              </w:rPr>
            </w:pPr>
          </w:p>
          <w:p w:rsidR="002B07EA" w:rsidRPr="002B07EA" w:rsidRDefault="002B07EA" w:rsidP="003645A2">
            <w:pPr>
              <w:spacing w:after="120" w:line="276" w:lineRule="auto"/>
              <w:ind w:right="851"/>
              <w:jc w:val="both"/>
              <w:rPr>
                <w:sz w:val="28"/>
                <w:szCs w:val="28"/>
              </w:rPr>
            </w:pPr>
          </w:p>
          <w:p w:rsidR="002B07EA" w:rsidRPr="002B07EA" w:rsidRDefault="002B07EA" w:rsidP="002B07EA">
            <w:pPr>
              <w:spacing w:after="120" w:line="276" w:lineRule="auto"/>
              <w:ind w:left="55" w:right="851"/>
              <w:jc w:val="both"/>
              <w:rPr>
                <w:sz w:val="28"/>
                <w:szCs w:val="28"/>
              </w:rPr>
            </w:pPr>
          </w:p>
          <w:p w:rsidR="002B07EA" w:rsidRPr="002B07EA" w:rsidRDefault="002B07EA" w:rsidP="002B07EA">
            <w:pPr>
              <w:spacing w:after="120" w:line="276" w:lineRule="auto"/>
              <w:ind w:left="55" w:right="851"/>
              <w:jc w:val="both"/>
              <w:rPr>
                <w:sz w:val="28"/>
                <w:szCs w:val="28"/>
              </w:rPr>
            </w:pPr>
          </w:p>
          <w:p w:rsidR="002B07EA" w:rsidRPr="002B07EA" w:rsidRDefault="003645A2" w:rsidP="002B07EA">
            <w:pPr>
              <w:spacing w:after="120" w:line="276" w:lineRule="auto"/>
              <w:ind w:left="55" w:right="851"/>
              <w:jc w:val="both"/>
              <w:rPr>
                <w:sz w:val="28"/>
                <w:szCs w:val="28"/>
              </w:rPr>
            </w:pPr>
            <w:r w:rsidRPr="003645A2">
              <w:rPr>
                <w:noProof/>
                <w:sz w:val="28"/>
                <w:szCs w:val="28"/>
              </w:rPr>
              <w:drawing>
                <wp:inline distT="0" distB="0" distL="0" distR="0">
                  <wp:extent cx="2335357" cy="1104900"/>
                  <wp:effectExtent l="19050" t="0" r="7793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7502" t="53208" r="72924" b="384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5357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67C4" w:rsidRDefault="002967C4" w:rsidP="002B07EA">
            <w:pPr>
              <w:spacing w:after="120" w:line="276" w:lineRule="auto"/>
              <w:ind w:left="55" w:right="851"/>
              <w:jc w:val="both"/>
              <w:rPr>
                <w:sz w:val="28"/>
                <w:szCs w:val="28"/>
              </w:rPr>
            </w:pPr>
          </w:p>
          <w:p w:rsidR="002B07EA" w:rsidRPr="002B07EA" w:rsidRDefault="002B07EA" w:rsidP="002B07EA">
            <w:pPr>
              <w:spacing w:after="120" w:line="276" w:lineRule="auto"/>
              <w:ind w:left="55" w:right="851"/>
              <w:jc w:val="both"/>
              <w:rPr>
                <w:sz w:val="28"/>
                <w:szCs w:val="28"/>
              </w:rPr>
            </w:pPr>
            <w:r w:rsidRPr="002B07EA">
              <w:rPr>
                <w:sz w:val="28"/>
                <w:szCs w:val="28"/>
              </w:rPr>
              <w:t>С.Г. Тихомиров</w:t>
            </w:r>
          </w:p>
        </w:tc>
      </w:tr>
    </w:tbl>
    <w:p w:rsidR="002B07EA" w:rsidRDefault="002B07EA" w:rsidP="009C5A1F">
      <w:pPr>
        <w:tabs>
          <w:tab w:val="left" w:pos="360"/>
        </w:tabs>
        <w:ind w:right="49"/>
        <w:rPr>
          <w:b/>
          <w:sz w:val="28"/>
          <w:szCs w:val="28"/>
        </w:rPr>
      </w:pPr>
    </w:p>
    <w:p w:rsidR="002B07EA" w:rsidRDefault="002B07EA" w:rsidP="00931F02">
      <w:pPr>
        <w:tabs>
          <w:tab w:val="left" w:pos="360"/>
        </w:tabs>
        <w:ind w:right="49"/>
        <w:jc w:val="center"/>
        <w:rPr>
          <w:b/>
          <w:sz w:val="28"/>
          <w:szCs w:val="28"/>
        </w:rPr>
      </w:pPr>
    </w:p>
    <w:p w:rsidR="002B07EA" w:rsidRDefault="002B07EA" w:rsidP="00931F02">
      <w:pPr>
        <w:tabs>
          <w:tab w:val="left" w:pos="360"/>
        </w:tabs>
        <w:ind w:right="49"/>
        <w:jc w:val="center"/>
        <w:rPr>
          <w:b/>
          <w:sz w:val="28"/>
          <w:szCs w:val="28"/>
        </w:rPr>
      </w:pPr>
    </w:p>
    <w:sectPr w:rsidR="002B07EA" w:rsidSect="003E77B6">
      <w:pgSz w:w="11906" w:h="16838"/>
      <w:pgMar w:top="357" w:right="567" w:bottom="357" w:left="567" w:header="35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05C" w:rsidRDefault="0034705C">
      <w:r>
        <w:separator/>
      </w:r>
    </w:p>
  </w:endnote>
  <w:endnote w:type="continuationSeparator" w:id="0">
    <w:p w:rsidR="0034705C" w:rsidRDefault="00347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05C" w:rsidRDefault="0034705C">
      <w:r>
        <w:separator/>
      </w:r>
    </w:p>
  </w:footnote>
  <w:footnote w:type="continuationSeparator" w:id="0">
    <w:p w:rsidR="0034705C" w:rsidRDefault="003470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6714"/>
    <w:multiLevelType w:val="multilevel"/>
    <w:tmpl w:val="52C6D050"/>
    <w:lvl w:ilvl="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059434A9"/>
    <w:multiLevelType w:val="hybridMultilevel"/>
    <w:tmpl w:val="D700B8FC"/>
    <w:lvl w:ilvl="0" w:tplc="C81EC18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D402CF"/>
    <w:multiLevelType w:val="hybridMultilevel"/>
    <w:tmpl w:val="D7D83C62"/>
    <w:lvl w:ilvl="0" w:tplc="0419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3">
    <w:nsid w:val="1C5E068C"/>
    <w:multiLevelType w:val="hybridMultilevel"/>
    <w:tmpl w:val="8E26A8DE"/>
    <w:lvl w:ilvl="0" w:tplc="21CCE1E8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DF74C04"/>
    <w:multiLevelType w:val="hybridMultilevel"/>
    <w:tmpl w:val="B89A677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22654D7"/>
    <w:multiLevelType w:val="hybridMultilevel"/>
    <w:tmpl w:val="98128B16"/>
    <w:lvl w:ilvl="0" w:tplc="1BCCB97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2678B5"/>
    <w:multiLevelType w:val="hybridMultilevel"/>
    <w:tmpl w:val="16181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A05BB8"/>
    <w:multiLevelType w:val="hybridMultilevel"/>
    <w:tmpl w:val="DBB89D1C"/>
    <w:lvl w:ilvl="0" w:tplc="1E90C84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BF4406"/>
    <w:multiLevelType w:val="hybridMultilevel"/>
    <w:tmpl w:val="B4EE8B02"/>
    <w:lvl w:ilvl="0" w:tplc="21CCE1E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46DB09CB"/>
    <w:multiLevelType w:val="hybridMultilevel"/>
    <w:tmpl w:val="C0809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263049"/>
    <w:multiLevelType w:val="hybridMultilevel"/>
    <w:tmpl w:val="2696B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21F37"/>
    <w:multiLevelType w:val="hybridMultilevel"/>
    <w:tmpl w:val="52C6D050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5A4379BF"/>
    <w:multiLevelType w:val="hybridMultilevel"/>
    <w:tmpl w:val="AD981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DC3C74"/>
    <w:multiLevelType w:val="hybridMultilevel"/>
    <w:tmpl w:val="DE481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5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3"/>
  </w:num>
  <w:num w:numId="10">
    <w:abstractNumId w:val="9"/>
  </w:num>
  <w:num w:numId="11">
    <w:abstractNumId w:val="13"/>
  </w:num>
  <w:num w:numId="12">
    <w:abstractNumId w:val="2"/>
  </w:num>
  <w:num w:numId="13">
    <w:abstractNumId w:val="6"/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416BD"/>
    <w:rsid w:val="00013D3A"/>
    <w:rsid w:val="0001533E"/>
    <w:rsid w:val="00021F7C"/>
    <w:rsid w:val="000356E2"/>
    <w:rsid w:val="000373B0"/>
    <w:rsid w:val="000536F8"/>
    <w:rsid w:val="00071320"/>
    <w:rsid w:val="00075122"/>
    <w:rsid w:val="00077599"/>
    <w:rsid w:val="00083E3D"/>
    <w:rsid w:val="00093A55"/>
    <w:rsid w:val="00093E8F"/>
    <w:rsid w:val="0009782C"/>
    <w:rsid w:val="000A3B64"/>
    <w:rsid w:val="000B07A1"/>
    <w:rsid w:val="000D2982"/>
    <w:rsid w:val="000D3BC4"/>
    <w:rsid w:val="000D3FA7"/>
    <w:rsid w:val="000D6E18"/>
    <w:rsid w:val="000E1D6C"/>
    <w:rsid w:val="000E7ABA"/>
    <w:rsid w:val="001035A7"/>
    <w:rsid w:val="001042DB"/>
    <w:rsid w:val="001161FF"/>
    <w:rsid w:val="00136547"/>
    <w:rsid w:val="001447FA"/>
    <w:rsid w:val="00156AC5"/>
    <w:rsid w:val="00164DC0"/>
    <w:rsid w:val="00164F59"/>
    <w:rsid w:val="00167207"/>
    <w:rsid w:val="00173AF6"/>
    <w:rsid w:val="001742B3"/>
    <w:rsid w:val="001809C4"/>
    <w:rsid w:val="00185A51"/>
    <w:rsid w:val="00191D83"/>
    <w:rsid w:val="001922F1"/>
    <w:rsid w:val="001A21DF"/>
    <w:rsid w:val="001A5B6C"/>
    <w:rsid w:val="001A6322"/>
    <w:rsid w:val="001B3ECF"/>
    <w:rsid w:val="001B4978"/>
    <w:rsid w:val="001C0ACA"/>
    <w:rsid w:val="001C4552"/>
    <w:rsid w:val="001C4595"/>
    <w:rsid w:val="001D11CC"/>
    <w:rsid w:val="001D2567"/>
    <w:rsid w:val="001F4AF1"/>
    <w:rsid w:val="00204502"/>
    <w:rsid w:val="00205B37"/>
    <w:rsid w:val="002062B3"/>
    <w:rsid w:val="00235B14"/>
    <w:rsid w:val="00235C93"/>
    <w:rsid w:val="002416BD"/>
    <w:rsid w:val="002446CD"/>
    <w:rsid w:val="002458F6"/>
    <w:rsid w:val="00251731"/>
    <w:rsid w:val="00257EB4"/>
    <w:rsid w:val="002628E4"/>
    <w:rsid w:val="002667B2"/>
    <w:rsid w:val="00266AED"/>
    <w:rsid w:val="00270B56"/>
    <w:rsid w:val="0027704C"/>
    <w:rsid w:val="00295287"/>
    <w:rsid w:val="00295EE3"/>
    <w:rsid w:val="002967C4"/>
    <w:rsid w:val="002974A7"/>
    <w:rsid w:val="002A311D"/>
    <w:rsid w:val="002A5FA6"/>
    <w:rsid w:val="002A6A99"/>
    <w:rsid w:val="002B06A5"/>
    <w:rsid w:val="002B07EA"/>
    <w:rsid w:val="002C1214"/>
    <w:rsid w:val="002D2195"/>
    <w:rsid w:val="002E0A76"/>
    <w:rsid w:val="002E1D5F"/>
    <w:rsid w:val="002F3DAC"/>
    <w:rsid w:val="002F59D8"/>
    <w:rsid w:val="00304334"/>
    <w:rsid w:val="003336B6"/>
    <w:rsid w:val="003373D6"/>
    <w:rsid w:val="00337637"/>
    <w:rsid w:val="003400CF"/>
    <w:rsid w:val="00341BBC"/>
    <w:rsid w:val="00344385"/>
    <w:rsid w:val="0034705C"/>
    <w:rsid w:val="00351D3A"/>
    <w:rsid w:val="00355E90"/>
    <w:rsid w:val="003645A2"/>
    <w:rsid w:val="00382686"/>
    <w:rsid w:val="0038274E"/>
    <w:rsid w:val="00396AF0"/>
    <w:rsid w:val="003976E7"/>
    <w:rsid w:val="003A3E7F"/>
    <w:rsid w:val="003A5F20"/>
    <w:rsid w:val="003B107C"/>
    <w:rsid w:val="003B3CC9"/>
    <w:rsid w:val="003B4C4B"/>
    <w:rsid w:val="003C0432"/>
    <w:rsid w:val="003E77B6"/>
    <w:rsid w:val="00410D30"/>
    <w:rsid w:val="00417571"/>
    <w:rsid w:val="00425483"/>
    <w:rsid w:val="00441296"/>
    <w:rsid w:val="00447C7A"/>
    <w:rsid w:val="004824C0"/>
    <w:rsid w:val="004859F7"/>
    <w:rsid w:val="004B04E6"/>
    <w:rsid w:val="004B4EFC"/>
    <w:rsid w:val="004B5658"/>
    <w:rsid w:val="004B6147"/>
    <w:rsid w:val="004E19FD"/>
    <w:rsid w:val="004F159F"/>
    <w:rsid w:val="004F1BB7"/>
    <w:rsid w:val="00501305"/>
    <w:rsid w:val="00502F63"/>
    <w:rsid w:val="005301DD"/>
    <w:rsid w:val="005315C9"/>
    <w:rsid w:val="00534642"/>
    <w:rsid w:val="005355E2"/>
    <w:rsid w:val="0054027A"/>
    <w:rsid w:val="005437CC"/>
    <w:rsid w:val="00544316"/>
    <w:rsid w:val="00545015"/>
    <w:rsid w:val="00547E8A"/>
    <w:rsid w:val="005621BE"/>
    <w:rsid w:val="00566DFD"/>
    <w:rsid w:val="005736AA"/>
    <w:rsid w:val="00573E1F"/>
    <w:rsid w:val="00575687"/>
    <w:rsid w:val="00575B5D"/>
    <w:rsid w:val="005874CC"/>
    <w:rsid w:val="00592595"/>
    <w:rsid w:val="005928DF"/>
    <w:rsid w:val="005963BC"/>
    <w:rsid w:val="005A0BB9"/>
    <w:rsid w:val="005A1613"/>
    <w:rsid w:val="005B10FD"/>
    <w:rsid w:val="005B2025"/>
    <w:rsid w:val="005B5E2D"/>
    <w:rsid w:val="005C1035"/>
    <w:rsid w:val="005C5593"/>
    <w:rsid w:val="005D11EA"/>
    <w:rsid w:val="005D7113"/>
    <w:rsid w:val="005E0E12"/>
    <w:rsid w:val="005E1E2A"/>
    <w:rsid w:val="005F4B4B"/>
    <w:rsid w:val="005F635F"/>
    <w:rsid w:val="00602F00"/>
    <w:rsid w:val="00613E71"/>
    <w:rsid w:val="00616AD9"/>
    <w:rsid w:val="006212C5"/>
    <w:rsid w:val="00622BAD"/>
    <w:rsid w:val="0062422C"/>
    <w:rsid w:val="00624949"/>
    <w:rsid w:val="00625B1F"/>
    <w:rsid w:val="00627FD6"/>
    <w:rsid w:val="00634DF7"/>
    <w:rsid w:val="00641B8E"/>
    <w:rsid w:val="00643280"/>
    <w:rsid w:val="00645B04"/>
    <w:rsid w:val="00646E3F"/>
    <w:rsid w:val="0067095B"/>
    <w:rsid w:val="00680880"/>
    <w:rsid w:val="006809FE"/>
    <w:rsid w:val="00682558"/>
    <w:rsid w:val="00696621"/>
    <w:rsid w:val="006B446E"/>
    <w:rsid w:val="006B4E00"/>
    <w:rsid w:val="006B52B7"/>
    <w:rsid w:val="006D38AC"/>
    <w:rsid w:val="006D5491"/>
    <w:rsid w:val="006D5F6F"/>
    <w:rsid w:val="006D737D"/>
    <w:rsid w:val="006E548F"/>
    <w:rsid w:val="006E607B"/>
    <w:rsid w:val="006F1C7B"/>
    <w:rsid w:val="006F34E1"/>
    <w:rsid w:val="007006AC"/>
    <w:rsid w:val="00700982"/>
    <w:rsid w:val="00713BDC"/>
    <w:rsid w:val="00717326"/>
    <w:rsid w:val="00721BEC"/>
    <w:rsid w:val="0072753A"/>
    <w:rsid w:val="00727996"/>
    <w:rsid w:val="00746802"/>
    <w:rsid w:val="00751F45"/>
    <w:rsid w:val="007528AB"/>
    <w:rsid w:val="00754EFD"/>
    <w:rsid w:val="0075759B"/>
    <w:rsid w:val="0076388D"/>
    <w:rsid w:val="007654BB"/>
    <w:rsid w:val="00782BD2"/>
    <w:rsid w:val="00784A3F"/>
    <w:rsid w:val="00787650"/>
    <w:rsid w:val="00797288"/>
    <w:rsid w:val="007A03A4"/>
    <w:rsid w:val="007A5D7F"/>
    <w:rsid w:val="007A60A8"/>
    <w:rsid w:val="007B14D0"/>
    <w:rsid w:val="007B65E9"/>
    <w:rsid w:val="007D05AF"/>
    <w:rsid w:val="007D46D9"/>
    <w:rsid w:val="007E5D51"/>
    <w:rsid w:val="007F737F"/>
    <w:rsid w:val="00801FD7"/>
    <w:rsid w:val="00820114"/>
    <w:rsid w:val="008302E7"/>
    <w:rsid w:val="00870785"/>
    <w:rsid w:val="00875D60"/>
    <w:rsid w:val="0087785D"/>
    <w:rsid w:val="008822AA"/>
    <w:rsid w:val="008868C4"/>
    <w:rsid w:val="008874FC"/>
    <w:rsid w:val="008A1B0B"/>
    <w:rsid w:val="008B461F"/>
    <w:rsid w:val="008B6953"/>
    <w:rsid w:val="008E0E24"/>
    <w:rsid w:val="008F244A"/>
    <w:rsid w:val="008F7237"/>
    <w:rsid w:val="009104B7"/>
    <w:rsid w:val="00925E2E"/>
    <w:rsid w:val="0093052B"/>
    <w:rsid w:val="00931F02"/>
    <w:rsid w:val="00933760"/>
    <w:rsid w:val="0094330F"/>
    <w:rsid w:val="00944C8E"/>
    <w:rsid w:val="009533BE"/>
    <w:rsid w:val="00955897"/>
    <w:rsid w:val="00964652"/>
    <w:rsid w:val="00970266"/>
    <w:rsid w:val="00984685"/>
    <w:rsid w:val="00985AC0"/>
    <w:rsid w:val="009A3AF3"/>
    <w:rsid w:val="009A55C9"/>
    <w:rsid w:val="009B369C"/>
    <w:rsid w:val="009B48FA"/>
    <w:rsid w:val="009B7F70"/>
    <w:rsid w:val="009C032F"/>
    <w:rsid w:val="009C2DBB"/>
    <w:rsid w:val="009C3ED2"/>
    <w:rsid w:val="009C5A1F"/>
    <w:rsid w:val="009D152E"/>
    <w:rsid w:val="009D2DE9"/>
    <w:rsid w:val="009D67F5"/>
    <w:rsid w:val="009E6A1C"/>
    <w:rsid w:val="009F200D"/>
    <w:rsid w:val="00A00B28"/>
    <w:rsid w:val="00A200FA"/>
    <w:rsid w:val="00A230E0"/>
    <w:rsid w:val="00A320CA"/>
    <w:rsid w:val="00A32B89"/>
    <w:rsid w:val="00A361B9"/>
    <w:rsid w:val="00A44365"/>
    <w:rsid w:val="00A44F13"/>
    <w:rsid w:val="00A5322A"/>
    <w:rsid w:val="00A54558"/>
    <w:rsid w:val="00A549EE"/>
    <w:rsid w:val="00A70BAF"/>
    <w:rsid w:val="00A7125F"/>
    <w:rsid w:val="00A92701"/>
    <w:rsid w:val="00AA1FFF"/>
    <w:rsid w:val="00AA6634"/>
    <w:rsid w:val="00AB663E"/>
    <w:rsid w:val="00AC5F58"/>
    <w:rsid w:val="00AD3133"/>
    <w:rsid w:val="00AE0CB0"/>
    <w:rsid w:val="00AE0D66"/>
    <w:rsid w:val="00AE6EB7"/>
    <w:rsid w:val="00AF1660"/>
    <w:rsid w:val="00B12FD7"/>
    <w:rsid w:val="00B14C95"/>
    <w:rsid w:val="00B17737"/>
    <w:rsid w:val="00B37262"/>
    <w:rsid w:val="00B47780"/>
    <w:rsid w:val="00B64CF2"/>
    <w:rsid w:val="00B7303F"/>
    <w:rsid w:val="00B76763"/>
    <w:rsid w:val="00B76FA0"/>
    <w:rsid w:val="00B80B45"/>
    <w:rsid w:val="00B81AA9"/>
    <w:rsid w:val="00B83597"/>
    <w:rsid w:val="00B932A6"/>
    <w:rsid w:val="00BB1CEE"/>
    <w:rsid w:val="00BB3C84"/>
    <w:rsid w:val="00BC0C9F"/>
    <w:rsid w:val="00BC0F35"/>
    <w:rsid w:val="00BD155E"/>
    <w:rsid w:val="00BD34CE"/>
    <w:rsid w:val="00BE1FA2"/>
    <w:rsid w:val="00BF4204"/>
    <w:rsid w:val="00C03797"/>
    <w:rsid w:val="00C23388"/>
    <w:rsid w:val="00C270AD"/>
    <w:rsid w:val="00C338A1"/>
    <w:rsid w:val="00C36090"/>
    <w:rsid w:val="00C41FA2"/>
    <w:rsid w:val="00C503CE"/>
    <w:rsid w:val="00C52549"/>
    <w:rsid w:val="00C579B1"/>
    <w:rsid w:val="00C6494E"/>
    <w:rsid w:val="00C65A85"/>
    <w:rsid w:val="00C85926"/>
    <w:rsid w:val="00C90203"/>
    <w:rsid w:val="00C90F5E"/>
    <w:rsid w:val="00C94D79"/>
    <w:rsid w:val="00C97074"/>
    <w:rsid w:val="00CB3725"/>
    <w:rsid w:val="00CD1757"/>
    <w:rsid w:val="00CE5952"/>
    <w:rsid w:val="00CE6C7B"/>
    <w:rsid w:val="00CF722C"/>
    <w:rsid w:val="00D01658"/>
    <w:rsid w:val="00D050CA"/>
    <w:rsid w:val="00D14BBC"/>
    <w:rsid w:val="00D2075B"/>
    <w:rsid w:val="00D22CB6"/>
    <w:rsid w:val="00D26807"/>
    <w:rsid w:val="00D31DF4"/>
    <w:rsid w:val="00D32536"/>
    <w:rsid w:val="00D32E96"/>
    <w:rsid w:val="00D33874"/>
    <w:rsid w:val="00D35224"/>
    <w:rsid w:val="00D37F81"/>
    <w:rsid w:val="00D43C78"/>
    <w:rsid w:val="00D446B5"/>
    <w:rsid w:val="00D4552A"/>
    <w:rsid w:val="00D45D7B"/>
    <w:rsid w:val="00D463B7"/>
    <w:rsid w:val="00D47A09"/>
    <w:rsid w:val="00D61924"/>
    <w:rsid w:val="00D744CF"/>
    <w:rsid w:val="00D83C49"/>
    <w:rsid w:val="00D91068"/>
    <w:rsid w:val="00D97AE0"/>
    <w:rsid w:val="00DA119E"/>
    <w:rsid w:val="00DA29D0"/>
    <w:rsid w:val="00DC2328"/>
    <w:rsid w:val="00DC7941"/>
    <w:rsid w:val="00DD063F"/>
    <w:rsid w:val="00DD0B56"/>
    <w:rsid w:val="00DD12B0"/>
    <w:rsid w:val="00DD4F18"/>
    <w:rsid w:val="00DD56FC"/>
    <w:rsid w:val="00DE4517"/>
    <w:rsid w:val="00DE4D6B"/>
    <w:rsid w:val="00DE5415"/>
    <w:rsid w:val="00DF687C"/>
    <w:rsid w:val="00E12B0C"/>
    <w:rsid w:val="00E14A65"/>
    <w:rsid w:val="00E17696"/>
    <w:rsid w:val="00E21586"/>
    <w:rsid w:val="00E26C33"/>
    <w:rsid w:val="00E4436D"/>
    <w:rsid w:val="00E53B3F"/>
    <w:rsid w:val="00E542F8"/>
    <w:rsid w:val="00E56F84"/>
    <w:rsid w:val="00E829EA"/>
    <w:rsid w:val="00E96800"/>
    <w:rsid w:val="00E9778B"/>
    <w:rsid w:val="00EA1A3E"/>
    <w:rsid w:val="00EC1AF6"/>
    <w:rsid w:val="00ED09E8"/>
    <w:rsid w:val="00ED501F"/>
    <w:rsid w:val="00EE0CDA"/>
    <w:rsid w:val="00EE5159"/>
    <w:rsid w:val="00EF3F10"/>
    <w:rsid w:val="00F07961"/>
    <w:rsid w:val="00F07BE9"/>
    <w:rsid w:val="00F23B89"/>
    <w:rsid w:val="00F3093B"/>
    <w:rsid w:val="00F375AF"/>
    <w:rsid w:val="00F43904"/>
    <w:rsid w:val="00F458C3"/>
    <w:rsid w:val="00F85747"/>
    <w:rsid w:val="00F90690"/>
    <w:rsid w:val="00F92A15"/>
    <w:rsid w:val="00F942BF"/>
    <w:rsid w:val="00FA3017"/>
    <w:rsid w:val="00FA3922"/>
    <w:rsid w:val="00FA7CEE"/>
    <w:rsid w:val="00FB7287"/>
    <w:rsid w:val="00FC6039"/>
    <w:rsid w:val="00FD683F"/>
    <w:rsid w:val="00FD7BB5"/>
    <w:rsid w:val="00FF07D8"/>
    <w:rsid w:val="00FF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1A3E"/>
    <w:rPr>
      <w:sz w:val="24"/>
      <w:szCs w:val="24"/>
    </w:rPr>
  </w:style>
  <w:style w:type="paragraph" w:styleId="1">
    <w:name w:val="heading 1"/>
    <w:basedOn w:val="a"/>
    <w:next w:val="a"/>
    <w:qFormat/>
    <w:rsid w:val="00EA1A3E"/>
    <w:pPr>
      <w:keepNext/>
      <w:jc w:val="center"/>
      <w:outlineLvl w:val="0"/>
    </w:pPr>
    <w:rPr>
      <w:rFonts w:ascii="Tahoma" w:hAnsi="Tahoma" w:cs="Tahoma"/>
      <w:caps/>
      <w:sz w:val="32"/>
      <w:szCs w:val="32"/>
    </w:rPr>
  </w:style>
  <w:style w:type="paragraph" w:styleId="2">
    <w:name w:val="heading 2"/>
    <w:basedOn w:val="a"/>
    <w:next w:val="a"/>
    <w:qFormat/>
    <w:rsid w:val="00EA1A3E"/>
    <w:pPr>
      <w:keepNext/>
      <w:ind w:firstLine="284"/>
      <w:jc w:val="right"/>
      <w:outlineLvl w:val="1"/>
    </w:pPr>
    <w:rPr>
      <w:b/>
      <w:bCs/>
      <w:i/>
    </w:rPr>
  </w:style>
  <w:style w:type="paragraph" w:styleId="3">
    <w:name w:val="heading 3"/>
    <w:basedOn w:val="a"/>
    <w:next w:val="a"/>
    <w:qFormat/>
    <w:rsid w:val="00EA1A3E"/>
    <w:pPr>
      <w:keepNext/>
      <w:ind w:firstLine="54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EA1A3E"/>
    <w:pPr>
      <w:keepNext/>
      <w:jc w:val="center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rsid w:val="00EA1A3E"/>
    <w:pPr>
      <w:keepNext/>
      <w:ind w:firstLine="567"/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EA1A3E"/>
    <w:pPr>
      <w:keepNext/>
      <w:outlineLvl w:val="5"/>
    </w:pPr>
    <w:rPr>
      <w:b/>
      <w:bCs/>
      <w:i/>
      <w:iCs/>
      <w:sz w:val="28"/>
    </w:rPr>
  </w:style>
  <w:style w:type="paragraph" w:styleId="7">
    <w:name w:val="heading 7"/>
    <w:basedOn w:val="a"/>
    <w:next w:val="a"/>
    <w:qFormat/>
    <w:rsid w:val="00EA1A3E"/>
    <w:pPr>
      <w:keepNext/>
      <w:jc w:val="center"/>
      <w:outlineLvl w:val="6"/>
    </w:pPr>
    <w:rPr>
      <w:b/>
      <w:bCs/>
      <w:caps/>
      <w:spacing w:val="120"/>
      <w:sz w:val="22"/>
    </w:rPr>
  </w:style>
  <w:style w:type="paragraph" w:styleId="8">
    <w:name w:val="heading 8"/>
    <w:basedOn w:val="a"/>
    <w:next w:val="a"/>
    <w:qFormat/>
    <w:rsid w:val="00EA1A3E"/>
    <w:pPr>
      <w:keepNext/>
      <w:jc w:val="right"/>
      <w:outlineLvl w:val="7"/>
    </w:pPr>
    <w:rPr>
      <w:b/>
      <w:bCs/>
      <w:color w:val="111111"/>
    </w:rPr>
  </w:style>
  <w:style w:type="paragraph" w:styleId="9">
    <w:name w:val="heading 9"/>
    <w:basedOn w:val="a"/>
    <w:next w:val="a"/>
    <w:qFormat/>
    <w:rsid w:val="00EA1A3E"/>
    <w:pPr>
      <w:keepNext/>
      <w:outlineLvl w:val="8"/>
    </w:pPr>
    <w:rPr>
      <w:b/>
      <w:b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1A3E"/>
    <w:pPr>
      <w:jc w:val="center"/>
    </w:pPr>
    <w:rPr>
      <w:rFonts w:ascii="Tahoma" w:hAnsi="Tahoma" w:cs="Tahoma"/>
      <w:b/>
      <w:szCs w:val="28"/>
    </w:rPr>
  </w:style>
  <w:style w:type="paragraph" w:styleId="a4">
    <w:name w:val="Body Text Indent"/>
    <w:basedOn w:val="a"/>
    <w:rsid w:val="00EA1A3E"/>
    <w:pPr>
      <w:ind w:firstLine="284"/>
      <w:jc w:val="both"/>
    </w:pPr>
  </w:style>
  <w:style w:type="character" w:styleId="a5">
    <w:name w:val="Strong"/>
    <w:qFormat/>
    <w:rsid w:val="00EA1A3E"/>
    <w:rPr>
      <w:b/>
      <w:bCs/>
    </w:rPr>
  </w:style>
  <w:style w:type="paragraph" w:styleId="20">
    <w:name w:val="Body Text 2"/>
    <w:basedOn w:val="a"/>
    <w:rsid w:val="00EA1A3E"/>
    <w:pPr>
      <w:jc w:val="center"/>
    </w:pPr>
    <w:rPr>
      <w:rFonts w:ascii="Arial" w:hAnsi="Arial" w:cs="Arial"/>
      <w:sz w:val="28"/>
      <w:szCs w:val="20"/>
    </w:rPr>
  </w:style>
  <w:style w:type="character" w:styleId="a6">
    <w:name w:val="annotation reference"/>
    <w:semiHidden/>
    <w:rsid w:val="00EA1A3E"/>
    <w:rPr>
      <w:sz w:val="16"/>
      <w:szCs w:val="16"/>
    </w:rPr>
  </w:style>
  <w:style w:type="paragraph" w:styleId="a7">
    <w:name w:val="annotation text"/>
    <w:basedOn w:val="a"/>
    <w:semiHidden/>
    <w:rsid w:val="00EA1A3E"/>
    <w:rPr>
      <w:sz w:val="20"/>
      <w:szCs w:val="20"/>
    </w:rPr>
  </w:style>
  <w:style w:type="paragraph" w:styleId="30">
    <w:name w:val="Body Text Indent 3"/>
    <w:basedOn w:val="a"/>
    <w:rsid w:val="00EA1A3E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"/>
    <w:rsid w:val="00EA1A3E"/>
    <w:pPr>
      <w:jc w:val="center"/>
    </w:pPr>
    <w:rPr>
      <w:rFonts w:ascii="Tahoma" w:hAnsi="Tahoma" w:cs="Tahoma"/>
      <w:sz w:val="14"/>
    </w:rPr>
  </w:style>
  <w:style w:type="paragraph" w:styleId="a8">
    <w:name w:val="header"/>
    <w:basedOn w:val="a"/>
    <w:rsid w:val="00EA1A3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EA1A3E"/>
    <w:pPr>
      <w:tabs>
        <w:tab w:val="center" w:pos="4677"/>
        <w:tab w:val="right" w:pos="9355"/>
      </w:tabs>
    </w:pPr>
  </w:style>
  <w:style w:type="character" w:styleId="aa">
    <w:name w:val="Hyperlink"/>
    <w:rsid w:val="00EA1A3E"/>
    <w:rPr>
      <w:color w:val="0000FF"/>
      <w:u w:val="single"/>
    </w:rPr>
  </w:style>
  <w:style w:type="paragraph" w:styleId="ab">
    <w:name w:val="Balloon Text"/>
    <w:basedOn w:val="a"/>
    <w:semiHidden/>
    <w:rsid w:val="00EA1A3E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EA1A3E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styleId="21">
    <w:name w:val="Body Text Indent 2"/>
    <w:basedOn w:val="a"/>
    <w:rsid w:val="00EA1A3E"/>
    <w:pPr>
      <w:ind w:firstLine="540"/>
      <w:jc w:val="both"/>
    </w:pPr>
    <w:rPr>
      <w:sz w:val="28"/>
    </w:rPr>
  </w:style>
  <w:style w:type="paragraph" w:styleId="ad">
    <w:name w:val="footnote text"/>
    <w:basedOn w:val="a"/>
    <w:semiHidden/>
    <w:rsid w:val="00931F02"/>
    <w:rPr>
      <w:sz w:val="20"/>
      <w:szCs w:val="20"/>
    </w:rPr>
  </w:style>
  <w:style w:type="character" w:styleId="ae">
    <w:name w:val="footnote reference"/>
    <w:semiHidden/>
    <w:rsid w:val="00931F02"/>
    <w:rPr>
      <w:vertAlign w:val="superscript"/>
    </w:rPr>
  </w:style>
  <w:style w:type="character" w:customStyle="1" w:styleId="apple-converted-space">
    <w:name w:val="apple-converted-space"/>
    <w:basedOn w:val="a0"/>
    <w:rsid w:val="00093E8F"/>
  </w:style>
  <w:style w:type="table" w:styleId="af">
    <w:name w:val="Table Grid"/>
    <w:basedOn w:val="a1"/>
    <w:uiPriority w:val="59"/>
    <w:rsid w:val="003A3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1A3E"/>
    <w:rPr>
      <w:sz w:val="24"/>
      <w:szCs w:val="24"/>
    </w:rPr>
  </w:style>
  <w:style w:type="paragraph" w:styleId="1">
    <w:name w:val="heading 1"/>
    <w:basedOn w:val="a"/>
    <w:next w:val="a"/>
    <w:qFormat/>
    <w:rsid w:val="00EA1A3E"/>
    <w:pPr>
      <w:keepNext/>
      <w:jc w:val="center"/>
      <w:outlineLvl w:val="0"/>
    </w:pPr>
    <w:rPr>
      <w:rFonts w:ascii="Tahoma" w:hAnsi="Tahoma" w:cs="Tahoma"/>
      <w:caps/>
      <w:sz w:val="32"/>
      <w:szCs w:val="32"/>
    </w:rPr>
  </w:style>
  <w:style w:type="paragraph" w:styleId="2">
    <w:name w:val="heading 2"/>
    <w:basedOn w:val="a"/>
    <w:next w:val="a"/>
    <w:qFormat/>
    <w:rsid w:val="00EA1A3E"/>
    <w:pPr>
      <w:keepNext/>
      <w:ind w:firstLine="284"/>
      <w:jc w:val="right"/>
      <w:outlineLvl w:val="1"/>
    </w:pPr>
    <w:rPr>
      <w:b/>
      <w:bCs/>
      <w:i/>
    </w:rPr>
  </w:style>
  <w:style w:type="paragraph" w:styleId="3">
    <w:name w:val="heading 3"/>
    <w:basedOn w:val="a"/>
    <w:next w:val="a"/>
    <w:qFormat/>
    <w:rsid w:val="00EA1A3E"/>
    <w:pPr>
      <w:keepNext/>
      <w:ind w:firstLine="54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EA1A3E"/>
    <w:pPr>
      <w:keepNext/>
      <w:jc w:val="center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rsid w:val="00EA1A3E"/>
    <w:pPr>
      <w:keepNext/>
      <w:ind w:firstLine="567"/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EA1A3E"/>
    <w:pPr>
      <w:keepNext/>
      <w:outlineLvl w:val="5"/>
    </w:pPr>
    <w:rPr>
      <w:b/>
      <w:bCs/>
      <w:i/>
      <w:iCs/>
      <w:sz w:val="28"/>
    </w:rPr>
  </w:style>
  <w:style w:type="paragraph" w:styleId="7">
    <w:name w:val="heading 7"/>
    <w:basedOn w:val="a"/>
    <w:next w:val="a"/>
    <w:qFormat/>
    <w:rsid w:val="00EA1A3E"/>
    <w:pPr>
      <w:keepNext/>
      <w:jc w:val="center"/>
      <w:outlineLvl w:val="6"/>
    </w:pPr>
    <w:rPr>
      <w:b/>
      <w:bCs/>
      <w:caps/>
      <w:spacing w:val="120"/>
      <w:sz w:val="22"/>
    </w:rPr>
  </w:style>
  <w:style w:type="paragraph" w:styleId="8">
    <w:name w:val="heading 8"/>
    <w:basedOn w:val="a"/>
    <w:next w:val="a"/>
    <w:qFormat/>
    <w:rsid w:val="00EA1A3E"/>
    <w:pPr>
      <w:keepNext/>
      <w:jc w:val="right"/>
      <w:outlineLvl w:val="7"/>
    </w:pPr>
    <w:rPr>
      <w:b/>
      <w:bCs/>
      <w:color w:val="111111"/>
    </w:rPr>
  </w:style>
  <w:style w:type="paragraph" w:styleId="9">
    <w:name w:val="heading 9"/>
    <w:basedOn w:val="a"/>
    <w:next w:val="a"/>
    <w:qFormat/>
    <w:rsid w:val="00EA1A3E"/>
    <w:pPr>
      <w:keepNext/>
      <w:outlineLvl w:val="8"/>
    </w:pPr>
    <w:rPr>
      <w:b/>
      <w:b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1A3E"/>
    <w:pPr>
      <w:jc w:val="center"/>
    </w:pPr>
    <w:rPr>
      <w:rFonts w:ascii="Tahoma" w:hAnsi="Tahoma" w:cs="Tahoma"/>
      <w:b/>
      <w:szCs w:val="28"/>
    </w:rPr>
  </w:style>
  <w:style w:type="paragraph" w:styleId="a4">
    <w:name w:val="Body Text Indent"/>
    <w:basedOn w:val="a"/>
    <w:rsid w:val="00EA1A3E"/>
    <w:pPr>
      <w:ind w:firstLine="284"/>
      <w:jc w:val="both"/>
    </w:pPr>
  </w:style>
  <w:style w:type="character" w:styleId="a5">
    <w:name w:val="Strong"/>
    <w:qFormat/>
    <w:rsid w:val="00EA1A3E"/>
    <w:rPr>
      <w:b/>
      <w:bCs/>
    </w:rPr>
  </w:style>
  <w:style w:type="paragraph" w:styleId="20">
    <w:name w:val="Body Text 2"/>
    <w:basedOn w:val="a"/>
    <w:rsid w:val="00EA1A3E"/>
    <w:pPr>
      <w:jc w:val="center"/>
    </w:pPr>
    <w:rPr>
      <w:rFonts w:ascii="Arial" w:hAnsi="Arial" w:cs="Arial"/>
      <w:sz w:val="28"/>
      <w:szCs w:val="20"/>
    </w:rPr>
  </w:style>
  <w:style w:type="character" w:styleId="a6">
    <w:name w:val="annotation reference"/>
    <w:semiHidden/>
    <w:rsid w:val="00EA1A3E"/>
    <w:rPr>
      <w:sz w:val="16"/>
      <w:szCs w:val="16"/>
    </w:rPr>
  </w:style>
  <w:style w:type="paragraph" w:styleId="a7">
    <w:name w:val="annotation text"/>
    <w:basedOn w:val="a"/>
    <w:semiHidden/>
    <w:rsid w:val="00EA1A3E"/>
    <w:rPr>
      <w:sz w:val="20"/>
      <w:szCs w:val="20"/>
    </w:rPr>
  </w:style>
  <w:style w:type="paragraph" w:styleId="30">
    <w:name w:val="Body Text Indent 3"/>
    <w:basedOn w:val="a"/>
    <w:rsid w:val="00EA1A3E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"/>
    <w:rsid w:val="00EA1A3E"/>
    <w:pPr>
      <w:jc w:val="center"/>
    </w:pPr>
    <w:rPr>
      <w:rFonts w:ascii="Tahoma" w:hAnsi="Tahoma" w:cs="Tahoma"/>
      <w:sz w:val="14"/>
    </w:rPr>
  </w:style>
  <w:style w:type="paragraph" w:styleId="a8">
    <w:name w:val="header"/>
    <w:basedOn w:val="a"/>
    <w:rsid w:val="00EA1A3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EA1A3E"/>
    <w:pPr>
      <w:tabs>
        <w:tab w:val="center" w:pos="4677"/>
        <w:tab w:val="right" w:pos="9355"/>
      </w:tabs>
    </w:pPr>
  </w:style>
  <w:style w:type="character" w:styleId="aa">
    <w:name w:val="Hyperlink"/>
    <w:rsid w:val="00EA1A3E"/>
    <w:rPr>
      <w:color w:val="0000FF"/>
      <w:u w:val="single"/>
    </w:rPr>
  </w:style>
  <w:style w:type="paragraph" w:styleId="ab">
    <w:name w:val="Balloon Text"/>
    <w:basedOn w:val="a"/>
    <w:semiHidden/>
    <w:rsid w:val="00EA1A3E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EA1A3E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styleId="21">
    <w:name w:val="Body Text Indent 2"/>
    <w:basedOn w:val="a"/>
    <w:rsid w:val="00EA1A3E"/>
    <w:pPr>
      <w:ind w:firstLine="540"/>
      <w:jc w:val="both"/>
    </w:pPr>
    <w:rPr>
      <w:sz w:val="28"/>
    </w:rPr>
  </w:style>
  <w:style w:type="paragraph" w:styleId="ad">
    <w:name w:val="footnote text"/>
    <w:basedOn w:val="a"/>
    <w:semiHidden/>
    <w:rsid w:val="00931F02"/>
    <w:rPr>
      <w:sz w:val="20"/>
      <w:szCs w:val="20"/>
    </w:rPr>
  </w:style>
  <w:style w:type="character" w:styleId="ae">
    <w:name w:val="footnote reference"/>
    <w:semiHidden/>
    <w:rsid w:val="00931F02"/>
    <w:rPr>
      <w:vertAlign w:val="superscript"/>
    </w:rPr>
  </w:style>
  <w:style w:type="character" w:customStyle="1" w:styleId="apple-converted-space">
    <w:name w:val="apple-converted-space"/>
    <w:basedOn w:val="a0"/>
    <w:rsid w:val="00093E8F"/>
  </w:style>
  <w:style w:type="table" w:styleId="af">
    <w:name w:val="Table Grid"/>
    <w:basedOn w:val="a1"/>
    <w:uiPriority w:val="59"/>
    <w:rsid w:val="003A3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F8ADD-B854-42D9-B036-0A4271DF1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организаторы</vt:lpstr>
    </vt:vector>
  </TitlesOfParts>
  <Company>SPecialiST RePack</Company>
  <LinksUpToDate>false</LinksUpToDate>
  <CharactersWithSpaces>2198</CharactersWithSpaces>
  <SharedDoc>false</SharedDoc>
  <HLinks>
    <vt:vector size="6" baseType="variant">
      <vt:variant>
        <vt:i4>8060969</vt:i4>
      </vt:variant>
      <vt:variant>
        <vt:i4>0</vt:i4>
      </vt:variant>
      <vt:variant>
        <vt:i4>0</vt:i4>
      </vt:variant>
      <vt:variant>
        <vt:i4>5</vt:i4>
      </vt:variant>
      <vt:variant>
        <vt:lpwstr>http://www.cntd.ru/ktr.html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организаторы</dc:title>
  <dc:creator>Natas</dc:creator>
  <cp:lastModifiedBy>aligay</cp:lastModifiedBy>
  <cp:revision>2</cp:revision>
  <cp:lastPrinted>2017-03-22T08:02:00Z</cp:lastPrinted>
  <dcterms:created xsi:type="dcterms:W3CDTF">2017-04-26T09:29:00Z</dcterms:created>
  <dcterms:modified xsi:type="dcterms:W3CDTF">2017-04-26T09:29:00Z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